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B471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3FE924CC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6E358677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167473B3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C87663C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4169B4DC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F4C2415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7710EA08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5EEF1BC8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三菱電機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 xml:space="preserve">CNC 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智能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APP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創意開發競賽</w:t>
      </w:r>
    </w:p>
    <w:p w14:paraId="1609B0A2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CC9FCB0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3BEFAA81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32"/>
        </w:rPr>
        <w:t>作品構想書</w:t>
      </w:r>
    </w:p>
    <w:p w14:paraId="746CE409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2"/>
        <w:rPr>
          <w:color w:val="000000"/>
          <w:sz w:val="24"/>
          <w:szCs w:val="24"/>
        </w:rPr>
      </w:pPr>
    </w:p>
    <w:p w14:paraId="107530EC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7AE286C0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F587CB8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60B57A2E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2D1D20A9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517AC717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tbl>
      <w:tblPr>
        <w:tblStyle w:val="a5"/>
        <w:tblW w:w="856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72"/>
        <w:gridCol w:w="6690"/>
      </w:tblGrid>
      <w:tr w:rsidR="006424A2" w14:paraId="47EC6D38" w14:textId="77777777">
        <w:tc>
          <w:tcPr>
            <w:tcW w:w="1872" w:type="dxa"/>
          </w:tcPr>
          <w:p w14:paraId="6E349312" w14:textId="004BEE16" w:rsidR="006424A2" w:rsidRDefault="00C20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參賽</w:t>
            </w:r>
            <w:r w:rsidR="002C345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編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號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bottom w:val="dotted" w:sz="4" w:space="0" w:color="000000"/>
            </w:tcBorders>
          </w:tcPr>
          <w:p w14:paraId="71FB11F2" w14:textId="1AAB90F6" w:rsidR="006424A2" w:rsidRPr="002C3450" w:rsidRDefault="002C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2C3450">
              <w:rPr>
                <w:rFonts w:asciiTheme="minorEastAsia" w:hAnsiTheme="minorEastAsia" w:cs="Arial" w:hint="eastAsia"/>
                <w:color w:val="A6A6A6" w:themeColor="background1" w:themeShade="A6"/>
                <w:sz w:val="24"/>
                <w:szCs w:val="24"/>
              </w:rPr>
              <w:t>(由主辦單位填寫)</w:t>
            </w:r>
          </w:p>
        </w:tc>
      </w:tr>
      <w:tr w:rsidR="006424A2" w14:paraId="5CAB0088" w14:textId="77777777">
        <w:tc>
          <w:tcPr>
            <w:tcW w:w="1872" w:type="dxa"/>
          </w:tcPr>
          <w:p w14:paraId="5426E45F" w14:textId="77777777" w:rsidR="006424A2" w:rsidRDefault="00C20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作品名稱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bottom w:val="dotted" w:sz="4" w:space="0" w:color="000000"/>
            </w:tcBorders>
          </w:tcPr>
          <w:p w14:paraId="7313E0FB" w14:textId="77777777" w:rsidR="006424A2" w:rsidRDefault="00642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7404B48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94D5E1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  <w:r>
        <w:rPr>
          <w:rFonts w:eastAsia="Times New Roman"/>
          <w:color w:val="000000"/>
          <w:sz w:val="24"/>
          <w:szCs w:val="24"/>
        </w:rPr>
        <w:lastRenderedPageBreak/>
        <w:t>(</w:t>
      </w:r>
      <w:r>
        <w:rPr>
          <w:rFonts w:ascii="Gungsuh" w:eastAsia="Gungsuh" w:hAnsi="Gungsuh" w:cs="Gungsuh"/>
          <w:color w:val="FF0000"/>
          <w:sz w:val="24"/>
          <w:szCs w:val="24"/>
        </w:rPr>
        <w:t>請依此格式分成</w:t>
      </w:r>
      <w:r>
        <w:rPr>
          <w:rFonts w:ascii="Gungsuh" w:eastAsia="Gungsuh" w:hAnsi="Gungsuh" w:cs="Gungsuh"/>
          <w:color w:val="FF0000"/>
          <w:sz w:val="24"/>
          <w:szCs w:val="24"/>
        </w:rPr>
        <w:t>5</w:t>
      </w:r>
      <w:r>
        <w:rPr>
          <w:rFonts w:ascii="Gungsuh" w:eastAsia="Gungsuh" w:hAnsi="Gungsuh" w:cs="Gungsuh"/>
          <w:color w:val="FF0000"/>
          <w:sz w:val="24"/>
          <w:szCs w:val="24"/>
        </w:rPr>
        <w:t>大項撰寫構想書，本文不得標明參賽者或指導老師姓名與學校等相關資料，違者扣分處理</w:t>
      </w:r>
      <w:r>
        <w:rPr>
          <w:rFonts w:eastAsia="Times New Roman"/>
          <w:color w:val="000000"/>
          <w:sz w:val="24"/>
          <w:szCs w:val="24"/>
        </w:rPr>
        <w:t>)</w:t>
      </w:r>
    </w:p>
    <w:p w14:paraId="30DE18F1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536FA739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rFonts w:ascii="Gungsuh" w:eastAsia="Gungsuh" w:hAnsi="Gungsuh" w:cs="Gungsuh"/>
          <w:b/>
          <w:color w:val="000000"/>
          <w:sz w:val="28"/>
          <w:szCs w:val="28"/>
        </w:rPr>
        <w:t>一</w:t>
      </w:r>
      <w:proofErr w:type="gramEnd"/>
      <w:r>
        <w:rPr>
          <w:rFonts w:ascii="Gungsuh" w:eastAsia="Gungsuh" w:hAnsi="Gungsuh" w:cs="Gungsuh"/>
          <w:b/>
          <w:color w:val="000000"/>
          <w:sz w:val="28"/>
          <w:szCs w:val="28"/>
        </w:rPr>
        <w:t>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摘要</w:t>
      </w:r>
    </w:p>
    <w:p w14:paraId="7D6F0F18" w14:textId="2BDEE1FC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808080"/>
          <w:sz w:val="24"/>
          <w:szCs w:val="24"/>
        </w:rPr>
      </w:pPr>
      <w:r>
        <w:rPr>
          <w:rFonts w:ascii="Gungsuh" w:eastAsia="Gungsuh" w:hAnsi="Gungsuh" w:cs="Gungsuh"/>
          <w:b/>
          <w:color w:val="808080"/>
          <w:sz w:val="24"/>
          <w:szCs w:val="24"/>
        </w:rPr>
        <w:t>簡單概要的敘述自己的作品</w:t>
      </w:r>
      <w:r w:rsidR="002C3450" w:rsidRPr="002C3450">
        <w:rPr>
          <w:rFonts w:asciiTheme="minorEastAsia" w:hAnsiTheme="minorEastAsia" w:cs="Gungsuh" w:hint="eastAsia"/>
          <w:b/>
          <w:color w:val="808080"/>
          <w:sz w:val="24"/>
          <w:szCs w:val="24"/>
        </w:rPr>
        <w:t>。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 xml:space="preserve"> </w:t>
      </w:r>
    </w:p>
    <w:p w14:paraId="28A3004F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二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架構說明</w:t>
      </w:r>
    </w:p>
    <w:p w14:paraId="104FA274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808080"/>
          <w:sz w:val="24"/>
          <w:szCs w:val="24"/>
        </w:rPr>
      </w:pPr>
      <w:r>
        <w:rPr>
          <w:rFonts w:ascii="Gungsuh" w:eastAsia="Gungsuh" w:hAnsi="Gungsuh" w:cs="Gungsuh"/>
          <w:b/>
          <w:color w:val="808080"/>
          <w:sz w:val="24"/>
          <w:szCs w:val="24"/>
        </w:rPr>
        <w:t>含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>APP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>之設計概念說明及硬體架構說明。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 xml:space="preserve"> </w:t>
      </w:r>
    </w:p>
    <w:p w14:paraId="5A18081E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三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畫面規劃</w:t>
      </w:r>
    </w:p>
    <w:p w14:paraId="66FC47C7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color w:val="808080"/>
          <w:sz w:val="24"/>
          <w:szCs w:val="24"/>
        </w:rPr>
      </w:pPr>
      <w:r>
        <w:rPr>
          <w:rFonts w:ascii="Gungsuh" w:eastAsia="Gungsuh" w:hAnsi="Gungsuh" w:cs="Gungsuh"/>
          <w:b/>
          <w:color w:val="808080"/>
          <w:sz w:val="24"/>
          <w:szCs w:val="24"/>
        </w:rPr>
        <w:t>含簡易畫面規劃圖及簡易操作說明。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 xml:space="preserve"> </w:t>
      </w:r>
    </w:p>
    <w:p w14:paraId="775A982C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四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預計效能</w:t>
      </w:r>
    </w:p>
    <w:p w14:paraId="698CCBFD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26" w:firstLine="480"/>
        <w:jc w:val="both"/>
        <w:rPr>
          <w:color w:val="808080"/>
          <w:sz w:val="24"/>
          <w:szCs w:val="24"/>
        </w:rPr>
      </w:pPr>
      <w:r>
        <w:rPr>
          <w:rFonts w:ascii="Gungsuh" w:eastAsia="Gungsuh" w:hAnsi="Gungsuh" w:cs="Gungsuh"/>
          <w:b/>
          <w:color w:val="808080"/>
          <w:sz w:val="24"/>
          <w:szCs w:val="24"/>
        </w:rPr>
        <w:t>含利用此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>APP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>前後成效進行比較說明。</w:t>
      </w:r>
      <w:r>
        <w:rPr>
          <w:rFonts w:ascii="Gungsuh" w:eastAsia="Gungsuh" w:hAnsi="Gungsuh" w:cs="Gungsuh"/>
          <w:b/>
          <w:color w:val="808080"/>
          <w:sz w:val="24"/>
          <w:szCs w:val="24"/>
        </w:rPr>
        <w:t xml:space="preserve"> </w:t>
      </w:r>
    </w:p>
    <w:p w14:paraId="597A9A6D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b/>
          <w:color w:val="000000"/>
          <w:sz w:val="28"/>
          <w:szCs w:val="28"/>
        </w:rPr>
        <w:t>五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結論</w:t>
      </w:r>
    </w:p>
    <w:p w14:paraId="4F83288E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color w:val="808080"/>
          <w:sz w:val="24"/>
          <w:szCs w:val="24"/>
        </w:rPr>
      </w:pPr>
      <w:proofErr w:type="gramStart"/>
      <w:r>
        <w:rPr>
          <w:rFonts w:ascii="Gungsuh" w:eastAsia="Gungsuh" w:hAnsi="Gungsuh" w:cs="Gungsuh"/>
          <w:b/>
          <w:color w:val="808080"/>
          <w:sz w:val="24"/>
          <w:szCs w:val="24"/>
        </w:rPr>
        <w:t>含本作品</w:t>
      </w:r>
      <w:proofErr w:type="gramEnd"/>
      <w:r>
        <w:rPr>
          <w:rFonts w:ascii="Gungsuh" w:eastAsia="Gungsuh" w:hAnsi="Gungsuh" w:cs="Gungsuh"/>
          <w:b/>
          <w:color w:val="808080"/>
          <w:sz w:val="24"/>
          <w:szCs w:val="24"/>
        </w:rPr>
        <w:t>特色與未來目標說明。</w:t>
      </w:r>
    </w:p>
    <w:p w14:paraId="75B7AB12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color w:val="000000"/>
          <w:sz w:val="28"/>
          <w:szCs w:val="28"/>
        </w:rPr>
      </w:pPr>
    </w:p>
    <w:p w14:paraId="222AC96D" w14:textId="77777777" w:rsidR="006424A2" w:rsidRDefault="00C207C6">
      <w:pPr>
        <w:widowControl w:val="0"/>
        <w:pBdr>
          <w:top w:val="nil"/>
          <w:left w:val="nil"/>
          <w:bottom w:val="nil"/>
          <w:right w:val="nil"/>
          <w:between w:val="nil"/>
        </w:pBdr>
        <w:ind w:left="842"/>
        <w:jc w:val="both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FF0000"/>
          <w:sz w:val="28"/>
          <w:szCs w:val="28"/>
        </w:rPr>
        <w:t>(※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檔案格式要求：</w:t>
      </w:r>
      <w:r>
        <w:rPr>
          <w:rFonts w:ascii="Gungsuh" w:eastAsia="Gungsuh" w:hAnsi="Gungsuh" w:cs="Gungsuh"/>
          <w:b/>
          <w:color w:val="FF0000"/>
          <w:sz w:val="28"/>
          <w:szCs w:val="28"/>
          <w:highlight w:val="yellow"/>
        </w:rPr>
        <w:t>MS WORD</w:t>
      </w:r>
      <w:r>
        <w:rPr>
          <w:rFonts w:ascii="Gungsuh" w:eastAsia="Gungsuh" w:hAnsi="Gungsuh" w:cs="Gungsuh"/>
          <w:b/>
          <w:color w:val="FF0000"/>
          <w:sz w:val="28"/>
          <w:szCs w:val="28"/>
          <w:highlight w:val="yellow"/>
        </w:rPr>
        <w:t>檔</w:t>
      </w:r>
      <w:r>
        <w:rPr>
          <w:rFonts w:ascii="Gungsuh" w:eastAsia="Gungsuh" w:hAnsi="Gungsuh" w:cs="Gungsuh"/>
          <w:b/>
          <w:color w:val="FF0000"/>
          <w:sz w:val="28"/>
          <w:szCs w:val="28"/>
          <w:highlight w:val="yellow"/>
        </w:rPr>
        <w:t>(*.doc</w:t>
      </w:r>
      <w:r>
        <w:rPr>
          <w:rFonts w:ascii="Gungsuh" w:eastAsia="Gungsuh" w:hAnsi="Gungsuh" w:cs="Gungsuh"/>
          <w:b/>
          <w:color w:val="FF0000"/>
          <w:sz w:val="28"/>
          <w:szCs w:val="28"/>
          <w:highlight w:val="yellow"/>
        </w:rPr>
        <w:t>或</w:t>
      </w:r>
      <w:r>
        <w:rPr>
          <w:rFonts w:ascii="Gungsuh" w:eastAsia="Gungsuh" w:hAnsi="Gungsuh" w:cs="Gungsuh"/>
          <w:b/>
          <w:color w:val="FF0000"/>
          <w:sz w:val="28"/>
          <w:szCs w:val="28"/>
          <w:highlight w:val="yellow"/>
        </w:rPr>
        <w:t>*.docx)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，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A4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大小，字體為新細明體，內文的文字大小為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12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，需製作封面、封底及目錄各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1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頁，內文頁數限制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10~15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頁內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 xml:space="preserve"> (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不含封面、封底及目錄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)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，</w:t>
      </w:r>
      <w:proofErr w:type="gramStart"/>
      <w:r>
        <w:rPr>
          <w:rFonts w:ascii="Gungsuh" w:eastAsia="Gungsuh" w:hAnsi="Gungsuh" w:cs="Gungsuh"/>
          <w:b/>
          <w:color w:val="FF0000"/>
          <w:sz w:val="28"/>
          <w:szCs w:val="28"/>
        </w:rPr>
        <w:t>需編製</w:t>
      </w:r>
      <w:proofErr w:type="gramEnd"/>
      <w:r>
        <w:rPr>
          <w:rFonts w:ascii="Gungsuh" w:eastAsia="Gungsuh" w:hAnsi="Gungsuh" w:cs="Gungsuh"/>
          <w:b/>
          <w:color w:val="FF0000"/>
          <w:sz w:val="28"/>
          <w:szCs w:val="28"/>
        </w:rPr>
        <w:t>頁碼。</w:t>
      </w:r>
      <w:r>
        <w:rPr>
          <w:rFonts w:ascii="Gungsuh" w:eastAsia="Gungsuh" w:hAnsi="Gungsuh" w:cs="Gungsuh"/>
          <w:b/>
          <w:color w:val="FF0000"/>
          <w:sz w:val="28"/>
          <w:szCs w:val="28"/>
        </w:rPr>
        <w:t>)</w:t>
      </w:r>
    </w:p>
    <w:p w14:paraId="5E7E260D" w14:textId="77777777" w:rsidR="006424A2" w:rsidRDefault="006424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sectPr w:rsidR="006424A2">
      <w:headerReference w:type="default" r:id="rId6"/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AD16" w14:textId="77777777" w:rsidR="00C207C6" w:rsidRDefault="00C207C6">
      <w:r>
        <w:separator/>
      </w:r>
    </w:p>
  </w:endnote>
  <w:endnote w:type="continuationSeparator" w:id="0">
    <w:p w14:paraId="280C1DF4" w14:textId="77777777" w:rsidR="00C207C6" w:rsidRDefault="00C2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2D05" w14:textId="77777777" w:rsidR="00C207C6" w:rsidRDefault="00C207C6">
      <w:r>
        <w:separator/>
      </w:r>
    </w:p>
  </w:footnote>
  <w:footnote w:type="continuationSeparator" w:id="0">
    <w:p w14:paraId="15EE9D20" w14:textId="77777777" w:rsidR="00C207C6" w:rsidRDefault="00C2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1415" w14:textId="77777777" w:rsidR="006424A2" w:rsidRDefault="00C207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EC4EE2" wp14:editId="4B9B2E3C">
          <wp:simplePos x="0" y="0"/>
          <wp:positionH relativeFrom="column">
            <wp:posOffset>-838199</wp:posOffset>
          </wp:positionH>
          <wp:positionV relativeFrom="paragraph">
            <wp:posOffset>-344169</wp:posOffset>
          </wp:positionV>
          <wp:extent cx="1184275" cy="4819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275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A2"/>
    <w:rsid w:val="002C3450"/>
    <w:rsid w:val="006424A2"/>
    <w:rsid w:val="00C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72B6"/>
  <w15:docId w15:val="{157D25D9-8401-4FC9-84AB-F68F294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SU</dc:creator>
  <cp:lastModifiedBy>EJ SU</cp:lastModifiedBy>
  <cp:revision>2</cp:revision>
  <dcterms:created xsi:type="dcterms:W3CDTF">2023-12-16T07:06:00Z</dcterms:created>
  <dcterms:modified xsi:type="dcterms:W3CDTF">2023-12-16T07:06:00Z</dcterms:modified>
</cp:coreProperties>
</file>